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E90" w:rsidRDefault="00EB7E90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EB7E90" w:rsidRDefault="00EB7E90">
      <w:pPr>
        <w:pStyle w:val="ConsPlusNormal"/>
        <w:jc w:val="both"/>
        <w:outlineLvl w:val="0"/>
      </w:pPr>
    </w:p>
    <w:p w:rsidR="00EB7E90" w:rsidRDefault="00EB7E90">
      <w:pPr>
        <w:pStyle w:val="ConsPlusTitle"/>
        <w:jc w:val="center"/>
        <w:outlineLvl w:val="0"/>
      </w:pPr>
      <w:r>
        <w:t>ПРАВИТЕЛЬСТВО САМАРСКОЙ ОБЛАСТИ</w:t>
      </w:r>
    </w:p>
    <w:p w:rsidR="00EB7E90" w:rsidRDefault="00EB7E90">
      <w:pPr>
        <w:pStyle w:val="ConsPlusTitle"/>
        <w:jc w:val="center"/>
      </w:pPr>
    </w:p>
    <w:p w:rsidR="00EB7E90" w:rsidRDefault="00EB7E90">
      <w:pPr>
        <w:pStyle w:val="ConsPlusTitle"/>
        <w:jc w:val="center"/>
      </w:pPr>
      <w:r>
        <w:t>ПОСТАНОВЛЕНИЕ</w:t>
      </w:r>
    </w:p>
    <w:p w:rsidR="00EB7E90" w:rsidRDefault="00EB7E90">
      <w:pPr>
        <w:pStyle w:val="ConsPlusTitle"/>
        <w:jc w:val="center"/>
      </w:pPr>
      <w:r>
        <w:t>от 7 мая 2015 г. N 244</w:t>
      </w:r>
    </w:p>
    <w:p w:rsidR="00EB7E90" w:rsidRDefault="00EB7E90">
      <w:pPr>
        <w:pStyle w:val="ConsPlusTitle"/>
        <w:jc w:val="center"/>
      </w:pPr>
    </w:p>
    <w:p w:rsidR="00EB7E90" w:rsidRDefault="00EB7E90">
      <w:pPr>
        <w:pStyle w:val="ConsPlusTitle"/>
        <w:jc w:val="center"/>
      </w:pPr>
      <w:r>
        <w:t>ОБ УТВЕРЖДЕНИИ ПОРЯДКА НАЗНАЧЕНИЯ ДЕНЕЖНЫХ ВЫПЛАТ МОЛОДЫМ</w:t>
      </w:r>
    </w:p>
    <w:p w:rsidR="00EB7E90" w:rsidRDefault="00EB7E90">
      <w:pPr>
        <w:pStyle w:val="ConsPlusTitle"/>
        <w:jc w:val="center"/>
      </w:pPr>
      <w:r>
        <w:t>УЧЕНЫМ И КОНСТРУКТОРАМ, РАБОТАЮЩИМ В САМАРСКОЙ ОБЛАСТИ</w:t>
      </w:r>
    </w:p>
    <w:p w:rsidR="00EB7E90" w:rsidRDefault="00EB7E9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B7E9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B7E90" w:rsidRDefault="00EB7E9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7E90" w:rsidRDefault="00EB7E9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B7E90" w:rsidRDefault="00EB7E9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B7E90" w:rsidRDefault="00EB7E9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Самарской области от 15.10.2015 </w:t>
            </w:r>
            <w:hyperlink r:id="rId6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B7E90" w:rsidRDefault="00EB7E9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20.04.2020 </w:t>
            </w:r>
            <w:hyperlink r:id="rId7">
              <w:r>
                <w:rPr>
                  <w:color w:val="0000FF"/>
                </w:rPr>
                <w:t>N 271</w:t>
              </w:r>
            </w:hyperlink>
            <w:r>
              <w:rPr>
                <w:color w:val="392C69"/>
              </w:rPr>
              <w:t xml:space="preserve">, от 16.11.2022 </w:t>
            </w:r>
            <w:hyperlink r:id="rId8">
              <w:r>
                <w:rPr>
                  <w:color w:val="0000FF"/>
                </w:rPr>
                <w:t>N 991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7E90" w:rsidRDefault="00EB7E90">
            <w:pPr>
              <w:pStyle w:val="ConsPlusNormal"/>
            </w:pPr>
          </w:p>
        </w:tc>
      </w:tr>
    </w:tbl>
    <w:p w:rsidR="00EB7E90" w:rsidRDefault="00EB7E90">
      <w:pPr>
        <w:pStyle w:val="ConsPlusNormal"/>
        <w:jc w:val="both"/>
      </w:pPr>
    </w:p>
    <w:p w:rsidR="00EB7E90" w:rsidRDefault="00EB7E90">
      <w:pPr>
        <w:pStyle w:val="ConsPlusNormal"/>
        <w:ind w:firstLine="540"/>
        <w:jc w:val="both"/>
      </w:pPr>
      <w:proofErr w:type="gramStart"/>
      <w:r>
        <w:t xml:space="preserve">В соответствии с государственной </w:t>
      </w:r>
      <w:hyperlink r:id="rId9">
        <w:r>
          <w:rPr>
            <w:color w:val="0000FF"/>
          </w:rPr>
          <w:t>программой</w:t>
        </w:r>
      </w:hyperlink>
      <w:r>
        <w:t xml:space="preserve"> Самарской области "Развитие образования и повышение эффективности реализации молодежной политики в Самарской области" на 2015 - 2030 годы, утвержденной постановлением Правительства Самарской области от 21.01.2015 N 6, в целях привлечения талантливой молодежи к занятиям научно-исследовательской деятельностью, стимулирования творческой активности молодых ученых и конструкторов, работающих в Самарской области и выполняющих научно-исследовательские и опытно-конструкторские работы по приоритетным для</w:t>
      </w:r>
      <w:proofErr w:type="gramEnd"/>
      <w:r>
        <w:t xml:space="preserve"> Самарской области направлениям развития науки, технологий и техники, Правительство Самарской области постановляет:</w:t>
      </w:r>
    </w:p>
    <w:p w:rsidR="00EB7E90" w:rsidRDefault="00EB7E90">
      <w:pPr>
        <w:pStyle w:val="ConsPlusNormal"/>
        <w:jc w:val="both"/>
      </w:pPr>
      <w:r>
        <w:t xml:space="preserve">(в ред. Постановлений Правительства Самарской области от 20.04.2020 </w:t>
      </w:r>
      <w:hyperlink r:id="rId10">
        <w:r>
          <w:rPr>
            <w:color w:val="0000FF"/>
          </w:rPr>
          <w:t>N 271</w:t>
        </w:r>
      </w:hyperlink>
      <w:r>
        <w:t xml:space="preserve">, от 16.11.2022 </w:t>
      </w:r>
      <w:hyperlink r:id="rId11">
        <w:r>
          <w:rPr>
            <w:color w:val="0000FF"/>
          </w:rPr>
          <w:t>N 991</w:t>
        </w:r>
      </w:hyperlink>
      <w:r>
        <w:t>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4">
        <w:r>
          <w:rPr>
            <w:color w:val="0000FF"/>
          </w:rPr>
          <w:t>Порядок</w:t>
        </w:r>
      </w:hyperlink>
      <w:r>
        <w:t xml:space="preserve"> назначения денежных выплат молодым ученым и конструкторам, работающим в Самарской области.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министерство образования и науки Самарской области.</w:t>
      </w:r>
    </w:p>
    <w:p w:rsidR="00EB7E90" w:rsidRDefault="00EB7E9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Самарской области от 20.04.2020 N 271)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3. Опубликовать настоящее Постановление в средствах массовой информации.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 xml:space="preserve">4. Настоящее Постановление вступает в силу со дня его официального опубликования, но не ранее дня вступления в силу соответствующих </w:t>
      </w:r>
      <w:hyperlink r:id="rId13">
        <w:r>
          <w:rPr>
            <w:color w:val="0000FF"/>
          </w:rPr>
          <w:t>изменений</w:t>
        </w:r>
      </w:hyperlink>
      <w:r>
        <w:t xml:space="preserve"> в </w:t>
      </w:r>
      <w:hyperlink r:id="rId14">
        <w:r>
          <w:rPr>
            <w:color w:val="0000FF"/>
          </w:rPr>
          <w:t>постановление</w:t>
        </w:r>
      </w:hyperlink>
      <w:r>
        <w:t xml:space="preserve"> Правительства Самарской области от 21.01.2015 N 6 "Об утверждении государственной программы Самарской области "Развитие образования и повышение эффективности реализации молодежной политики в Самарской области" на 2015 - 2024 годы".</w:t>
      </w:r>
    </w:p>
    <w:p w:rsidR="00EB7E90" w:rsidRDefault="00EB7E9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Правительства Самарской области от 20.04.2020 N 271)</w:t>
      </w:r>
    </w:p>
    <w:p w:rsidR="00EB7E90" w:rsidRDefault="00EB7E90">
      <w:pPr>
        <w:pStyle w:val="ConsPlusNormal"/>
        <w:jc w:val="both"/>
      </w:pPr>
    </w:p>
    <w:p w:rsidR="00EB7E90" w:rsidRDefault="00EB7E90">
      <w:pPr>
        <w:pStyle w:val="ConsPlusNormal"/>
        <w:jc w:val="right"/>
      </w:pPr>
      <w:r>
        <w:t>И.о. первого вице-губернатора - председателя</w:t>
      </w:r>
    </w:p>
    <w:p w:rsidR="00EB7E90" w:rsidRDefault="00EB7E90">
      <w:pPr>
        <w:pStyle w:val="ConsPlusNormal"/>
        <w:jc w:val="right"/>
      </w:pPr>
      <w:r>
        <w:t>Правительства Самарской области</w:t>
      </w:r>
    </w:p>
    <w:p w:rsidR="00EB7E90" w:rsidRDefault="00EB7E90">
      <w:pPr>
        <w:pStyle w:val="ConsPlusNormal"/>
        <w:jc w:val="right"/>
      </w:pPr>
      <w:r>
        <w:t>В.В.АЛЬТЕРГОТ</w:t>
      </w:r>
    </w:p>
    <w:p w:rsidR="00EB7E90" w:rsidRDefault="00EB7E90">
      <w:pPr>
        <w:pStyle w:val="ConsPlusNormal"/>
        <w:jc w:val="both"/>
      </w:pPr>
    </w:p>
    <w:p w:rsidR="00EB7E90" w:rsidRDefault="00EB7E90">
      <w:pPr>
        <w:pStyle w:val="ConsPlusNormal"/>
        <w:jc w:val="both"/>
      </w:pPr>
    </w:p>
    <w:p w:rsidR="00EB7E90" w:rsidRDefault="00EB7E90">
      <w:pPr>
        <w:pStyle w:val="ConsPlusNormal"/>
        <w:jc w:val="both"/>
      </w:pPr>
    </w:p>
    <w:p w:rsidR="00EB7E90" w:rsidRDefault="00EB7E90">
      <w:pPr>
        <w:pStyle w:val="ConsPlusNormal"/>
        <w:jc w:val="both"/>
      </w:pPr>
    </w:p>
    <w:p w:rsidR="00EB7E90" w:rsidRDefault="00EB7E90">
      <w:pPr>
        <w:pStyle w:val="ConsPlusNormal"/>
        <w:jc w:val="both"/>
      </w:pPr>
    </w:p>
    <w:p w:rsidR="00EB7E90" w:rsidRDefault="00EB7E90">
      <w:pPr>
        <w:pStyle w:val="ConsPlusNormal"/>
        <w:jc w:val="right"/>
        <w:outlineLvl w:val="0"/>
      </w:pPr>
      <w:r>
        <w:t>Утвержден</w:t>
      </w:r>
    </w:p>
    <w:p w:rsidR="00EB7E90" w:rsidRDefault="00EB7E90">
      <w:pPr>
        <w:pStyle w:val="ConsPlusNormal"/>
        <w:jc w:val="right"/>
      </w:pPr>
      <w:r>
        <w:t>Постановлением</w:t>
      </w:r>
    </w:p>
    <w:p w:rsidR="00EB7E90" w:rsidRDefault="00EB7E90">
      <w:pPr>
        <w:pStyle w:val="ConsPlusNormal"/>
        <w:jc w:val="right"/>
      </w:pPr>
      <w:r>
        <w:t>Правительства Самарской области</w:t>
      </w:r>
    </w:p>
    <w:p w:rsidR="00EB7E90" w:rsidRDefault="00EB7E90">
      <w:pPr>
        <w:pStyle w:val="ConsPlusNormal"/>
        <w:jc w:val="right"/>
      </w:pPr>
      <w:r>
        <w:t>от 7 мая 2015 г. N 244</w:t>
      </w:r>
    </w:p>
    <w:p w:rsidR="00EB7E90" w:rsidRDefault="00EB7E90">
      <w:pPr>
        <w:pStyle w:val="ConsPlusNormal"/>
        <w:jc w:val="both"/>
      </w:pPr>
    </w:p>
    <w:p w:rsidR="00EB7E90" w:rsidRDefault="00EB7E90">
      <w:pPr>
        <w:pStyle w:val="ConsPlusTitle"/>
        <w:jc w:val="center"/>
      </w:pPr>
      <w:bookmarkStart w:id="0" w:name="P34"/>
      <w:bookmarkEnd w:id="0"/>
      <w:r>
        <w:lastRenderedPageBreak/>
        <w:t>ПОРЯДОК</w:t>
      </w:r>
    </w:p>
    <w:p w:rsidR="00EB7E90" w:rsidRDefault="00EB7E90">
      <w:pPr>
        <w:pStyle w:val="ConsPlusTitle"/>
        <w:jc w:val="center"/>
      </w:pPr>
      <w:r>
        <w:t>НАЗНАЧЕНИЯ ДЕНЕЖНЫХ ВЫПЛАТ МОЛОДЫМ УЧЕНЫМ И КОНСТРУКТОРАМ,</w:t>
      </w:r>
    </w:p>
    <w:p w:rsidR="00EB7E90" w:rsidRDefault="00EB7E90">
      <w:pPr>
        <w:pStyle w:val="ConsPlusTitle"/>
        <w:jc w:val="center"/>
      </w:pPr>
      <w:proofErr w:type="gramStart"/>
      <w:r>
        <w:t>РАБОТАЮЩИМ</w:t>
      </w:r>
      <w:proofErr w:type="gramEnd"/>
      <w:r>
        <w:t xml:space="preserve"> В САМАРСКОЙ ОБЛАСТИ</w:t>
      </w:r>
    </w:p>
    <w:p w:rsidR="00EB7E90" w:rsidRDefault="00EB7E9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B7E9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B7E90" w:rsidRDefault="00EB7E9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7E90" w:rsidRDefault="00EB7E9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B7E90" w:rsidRDefault="00EB7E9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B7E90" w:rsidRDefault="00EB7E9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Самарской области от 15.10.2015 </w:t>
            </w:r>
            <w:hyperlink r:id="rId16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B7E90" w:rsidRDefault="00EB7E9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20.04.2020 </w:t>
            </w:r>
            <w:hyperlink r:id="rId17">
              <w:r>
                <w:rPr>
                  <w:color w:val="0000FF"/>
                </w:rPr>
                <w:t>N 271</w:t>
              </w:r>
            </w:hyperlink>
            <w:r>
              <w:rPr>
                <w:color w:val="392C69"/>
              </w:rPr>
              <w:t xml:space="preserve">, от 16.11.2022 </w:t>
            </w:r>
            <w:hyperlink r:id="rId18">
              <w:r>
                <w:rPr>
                  <w:color w:val="0000FF"/>
                </w:rPr>
                <w:t>N 991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7E90" w:rsidRDefault="00EB7E90">
            <w:pPr>
              <w:pStyle w:val="ConsPlusNormal"/>
            </w:pPr>
          </w:p>
        </w:tc>
      </w:tr>
    </w:tbl>
    <w:p w:rsidR="00EB7E90" w:rsidRDefault="00EB7E90">
      <w:pPr>
        <w:pStyle w:val="ConsPlusNormal"/>
        <w:jc w:val="both"/>
      </w:pPr>
    </w:p>
    <w:p w:rsidR="00EB7E90" w:rsidRDefault="00EB7E90">
      <w:pPr>
        <w:pStyle w:val="ConsPlusNormal"/>
        <w:ind w:firstLine="540"/>
        <w:jc w:val="both"/>
      </w:pPr>
      <w:bookmarkStart w:id="1" w:name="P41"/>
      <w:bookmarkEnd w:id="1"/>
      <w:r>
        <w:t>1. Настоящий Порядок устанавливает механизм назначения и осуществления ежемесячных денежных выплат (далее - денежные выплаты) молодым ученым и конструкторам, работающим в Самарской области и выполняющим научно-исследовательские и опытно-конструкторские работы по приоритетным для Самарской области направлениям развития науки, технологий и техники: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информационные технологии и электроника (компьютерное моделирование и высокопроизводительные вычислительные системы; распознавание образов и анализ изображений; опт</w:t>
      </w:r>
      <w:proofErr w:type="gramStart"/>
      <w:r>
        <w:t>о-</w:t>
      </w:r>
      <w:proofErr w:type="gramEnd"/>
      <w:r>
        <w:t>, радио- и акустоэлектроника, оптическая и СВЧ-связь, информационно-телекоммуникационные системы; информационная безопасность);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космические и авиационные технологии (авиационная, ракетно-космическая техника с использованием новых технических решений);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новые материалы, химические технологии, нанотехнологии (структуры, металлы и сплавы со специальными свойствами; каталитические системы и технологии; полимеры, композиты, керамические и лакокрасочные материалы);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новые транспортные технологии (автомобильная техника на базе новых технических решений; безопасность движения, управление транспортом, интермодальные перевозки и логические системы);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производственные технологии (лазерные и электронно-ионно-плазменные технологии; информационная интеграция и системная поддержка жизненного цикла продукции; конверсионные технологии; строительные технологии; автоматизация и управление технологическими процессами и комплексами, гибкие производственные системы, робототехнические системы и микромашины);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технологии живых систем (производство и переработка сельскохозяйственного сырья; совершенствование технологий животноводства и растениеводства; синтез лекарственных средств и пищевых добавок, системы жизнеобеспечения и защиты человека; технологии биоинженерии, биологические средства защиты растений и животных);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экология и рациональное природопользование (мониторинг окружающей среды, обезвреживание техногенных сред; снижение риска и уменьшение последствий природных и техногенных катастроф; перспективные технологии, технические решения обеспечения экологической безопасности при разработке и эксплуатации энергетических станций, транспортных средств, авиационной и ракетно-космической техники);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ресурсо- и энергосберегающие технологии в промышленно развитом регионе;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инновационные технологии в медицине с применением искусственного интеллекта, анализа больших данных в медицине, виртуальной и дополненной реальности, нейронаук, биотехнологий.</w:t>
      </w:r>
    </w:p>
    <w:p w:rsidR="00EB7E90" w:rsidRDefault="00EB7E90">
      <w:pPr>
        <w:pStyle w:val="ConsPlusNormal"/>
        <w:jc w:val="both"/>
      </w:pPr>
      <w:r>
        <w:t xml:space="preserve">(в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Самарской области от 16.11.2022 N 991)</w:t>
      </w:r>
    </w:p>
    <w:p w:rsidR="00EB7E90" w:rsidRDefault="00EB7E9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B7E9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B7E90" w:rsidRDefault="00EB7E9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7E90" w:rsidRDefault="00EB7E9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B7E90" w:rsidRDefault="00EB7E9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B7E90" w:rsidRDefault="00EB7E90">
            <w:pPr>
              <w:pStyle w:val="ConsPlusNormal"/>
              <w:jc w:val="both"/>
            </w:pPr>
            <w:r>
              <w:rPr>
                <w:color w:val="392C69"/>
              </w:rPr>
              <w:lastRenderedPageBreak/>
              <w:t>Нумерация пунктов дана в соответствии с официальным текстом документа.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7E90" w:rsidRDefault="00EB7E90">
            <w:pPr>
              <w:pStyle w:val="ConsPlusNormal"/>
            </w:pPr>
          </w:p>
        </w:tc>
      </w:tr>
    </w:tbl>
    <w:p w:rsidR="00EB7E90" w:rsidRDefault="00EB7E90">
      <w:pPr>
        <w:pStyle w:val="ConsPlusNormal"/>
        <w:spacing w:before="280"/>
        <w:ind w:firstLine="540"/>
        <w:jc w:val="both"/>
      </w:pPr>
      <w:bookmarkStart w:id="2" w:name="P54"/>
      <w:bookmarkEnd w:id="2"/>
      <w:r>
        <w:lastRenderedPageBreak/>
        <w:t>3. Ежегодно предоставляется не более 100 единовременных денежных выплат в размере 120 000 рублей каждая. Размер денежной выплаты, установленный настоящим пунктом, указан с учетом налога на доходы физических лиц.</w:t>
      </w:r>
    </w:p>
    <w:p w:rsidR="00EB7E90" w:rsidRDefault="00EB7E9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Самарской области от 15.10.2015 </w:t>
      </w:r>
      <w:hyperlink r:id="rId20">
        <w:r>
          <w:rPr>
            <w:color w:val="0000FF"/>
          </w:rPr>
          <w:t>N 649</w:t>
        </w:r>
      </w:hyperlink>
      <w:r>
        <w:t xml:space="preserve">, от 16.11.2022 </w:t>
      </w:r>
      <w:hyperlink r:id="rId21">
        <w:r>
          <w:rPr>
            <w:color w:val="0000FF"/>
          </w:rPr>
          <w:t>N 991</w:t>
        </w:r>
      </w:hyperlink>
      <w:r>
        <w:t>)</w:t>
      </w:r>
    </w:p>
    <w:p w:rsidR="00EB7E90" w:rsidRDefault="00EB7E90">
      <w:pPr>
        <w:pStyle w:val="ConsPlusNormal"/>
        <w:spacing w:before="220"/>
        <w:ind w:firstLine="540"/>
        <w:jc w:val="both"/>
      </w:pPr>
      <w:bookmarkStart w:id="3" w:name="P56"/>
      <w:bookmarkEnd w:id="3"/>
      <w:r>
        <w:t xml:space="preserve">4. Денежные выплаты предоставляются на конкурсной основе. На конкурс по предоставлению денежных выплат (далее - конкурс) могут быть представлены научно-исследовательские и опытно-конструкторские работы молодых ученых и конструкторов, </w:t>
      </w:r>
      <w:proofErr w:type="gramStart"/>
      <w:r>
        <w:t>связанные</w:t>
      </w:r>
      <w:proofErr w:type="gramEnd"/>
      <w:r>
        <w:t xml:space="preserve"> в том числе с развитием тем кандидатских и докторских диссертаций, отличающиеся научной новизной, направленные на создание и (или) внедрение в производство принципиально новых технологий и новой научно-технической продукции, приборов, оборудования, материалов и веществ, содействующие развитию научно-технического потенциала Самарской области.</w:t>
      </w:r>
    </w:p>
    <w:p w:rsidR="00EB7E90" w:rsidRDefault="00EB7E90">
      <w:pPr>
        <w:pStyle w:val="ConsPlusNormal"/>
        <w:spacing w:before="220"/>
        <w:ind w:firstLine="540"/>
        <w:jc w:val="both"/>
      </w:pPr>
      <w:proofErr w:type="gramStart"/>
      <w:r>
        <w:t>Научно-исследовательские и опытно-конструкторские работы, представленные на конкурс, не должны дублировать работы, финансируемые из бюджета Самарской области в рамках конкурса работ и проектов в области науки и техники на предоставление Губернских премий в области науки и техники, Губернских грантов в области науки и техники и областного конкурса "Молодой ученый".</w:t>
      </w:r>
      <w:proofErr w:type="gramEnd"/>
    </w:p>
    <w:p w:rsidR="00EB7E90" w:rsidRDefault="00EB7E90">
      <w:pPr>
        <w:pStyle w:val="ConsPlusNormal"/>
        <w:jc w:val="both"/>
      </w:pPr>
      <w:r>
        <w:t xml:space="preserve">(в ред. </w:t>
      </w:r>
      <w:hyperlink r:id="rId22">
        <w:r>
          <w:rPr>
            <w:color w:val="0000FF"/>
          </w:rPr>
          <w:t>Постановления</w:t>
        </w:r>
      </w:hyperlink>
      <w:r>
        <w:t xml:space="preserve"> Правительства Самарской области от 16.11.2022 N 991)</w:t>
      </w:r>
    </w:p>
    <w:p w:rsidR="00EB7E90" w:rsidRDefault="00EB7E90">
      <w:pPr>
        <w:pStyle w:val="ConsPlusNormal"/>
        <w:spacing w:before="220"/>
        <w:ind w:firstLine="540"/>
        <w:jc w:val="both"/>
      </w:pPr>
      <w:bookmarkStart w:id="4" w:name="P59"/>
      <w:bookmarkEnd w:id="4"/>
      <w:r>
        <w:t xml:space="preserve">5. </w:t>
      </w:r>
      <w:proofErr w:type="gramStart"/>
      <w:r>
        <w:t>Участниками конкурса могут быть лица, которым в год проведения конкурса исполняется не более 35 лет, проживающие на территории Самарской области, имеющие постоянную или временную регистрацию на территории Самарской области, имеющие трудовые отношения с организациями любых организационно-правовых форм и форм собственности (далее - организации), выполняющие научно-исследовательские и опытно-конструкторские работы по приоритетным для Самарской области направлениям развития науки, технологий и техники в соответствии</w:t>
      </w:r>
      <w:proofErr w:type="gramEnd"/>
      <w:r>
        <w:t xml:space="preserve"> с </w:t>
      </w:r>
      <w:hyperlink w:anchor="P41">
        <w:r>
          <w:rPr>
            <w:color w:val="0000FF"/>
          </w:rPr>
          <w:t>пунктом 1</w:t>
        </w:r>
      </w:hyperlink>
      <w:r>
        <w:t xml:space="preserve"> настоящего Порядка (далее - соискатели денежной выплаты).</w:t>
      </w:r>
    </w:p>
    <w:p w:rsidR="00EB7E90" w:rsidRDefault="00EB7E90">
      <w:pPr>
        <w:pStyle w:val="ConsPlusNormal"/>
        <w:jc w:val="both"/>
      </w:pPr>
      <w:r>
        <w:t xml:space="preserve">(п. 5 в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Правительства Самарской области от 16.11.2022 N 991)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6. Министерство образования и науки Самарской области (далее - министерство) ежегодно устанавливает сроки подачи заявок для участия в конкурсе и создает конкурсную комиссию по отбору соискателей денежных выплат (далее - конкурсная комиссия).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 xml:space="preserve">Информация о начале и окончании приема заявок, требованиях к заявке и к оформлению материалов, прилагаемых к заявке, публикуется на официальном сайте министерства в сети Интернет не </w:t>
      </w:r>
      <w:proofErr w:type="gramStart"/>
      <w:r>
        <w:t>позднее</w:t>
      </w:r>
      <w:proofErr w:type="gramEnd"/>
      <w:r>
        <w:t xml:space="preserve"> чем за 7 рабочих дня до даты начала приема заявок.</w:t>
      </w:r>
    </w:p>
    <w:p w:rsidR="00EB7E90" w:rsidRDefault="00EB7E90">
      <w:pPr>
        <w:pStyle w:val="ConsPlusNormal"/>
        <w:jc w:val="both"/>
      </w:pPr>
      <w:r>
        <w:t xml:space="preserve">(в ред. Постановлений Правительства Самарской области от 20.04.2020 </w:t>
      </w:r>
      <w:hyperlink r:id="rId24">
        <w:r>
          <w:rPr>
            <w:color w:val="0000FF"/>
          </w:rPr>
          <w:t>N 271</w:t>
        </w:r>
      </w:hyperlink>
      <w:r>
        <w:t xml:space="preserve">, от 16.11.2022 </w:t>
      </w:r>
      <w:hyperlink r:id="rId25">
        <w:r>
          <w:rPr>
            <w:color w:val="0000FF"/>
          </w:rPr>
          <w:t>N 991</w:t>
        </w:r>
      </w:hyperlink>
      <w:r>
        <w:t>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7. Заявки на участие в конкурсе направляются соискателями денежных выплат в министерство в течение 15 рабочих дней со дня начала приема заявок.</w:t>
      </w:r>
    </w:p>
    <w:p w:rsidR="00EB7E90" w:rsidRDefault="00EB7E9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 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Правительства Самарской области от 20.04.2020 N 271)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8. Соискатель денежной выплаты вправе представить на конкурс в текущем году только одну научно-исследовательскую или опытно-конструкторскую работу.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9. Заявки, не соответствующие условиям участия в конкурсе, представленные с нарушением правил оформления или поступившие на конкурс после указанного в извещении срока, не рассматриваются.</w:t>
      </w:r>
    </w:p>
    <w:p w:rsidR="00EB7E90" w:rsidRDefault="00EB7E90">
      <w:pPr>
        <w:pStyle w:val="ConsPlusNormal"/>
        <w:spacing w:before="220"/>
        <w:ind w:firstLine="540"/>
        <w:jc w:val="both"/>
      </w:pPr>
      <w:bookmarkStart w:id="5" w:name="P68"/>
      <w:bookmarkEnd w:id="5"/>
      <w:r>
        <w:t>10. Критериями отбора соискателя денежной выплаты являются: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 xml:space="preserve">участие в течение года, предшествующего назначению денежной выплаты, в выполнении научно-исследовательских и опытно-конструкторских работ в рамках региональных, федеральных </w:t>
      </w:r>
      <w:r>
        <w:lastRenderedPageBreak/>
        <w:t xml:space="preserve">и международных программ и конкурсов по приоритетным для Самарской области направлениям развития науки, технологий и техники в соответствии с </w:t>
      </w:r>
      <w:hyperlink w:anchor="P41">
        <w:r>
          <w:rPr>
            <w:color w:val="0000FF"/>
          </w:rPr>
          <w:t>пунктом 1</w:t>
        </w:r>
      </w:hyperlink>
      <w:r>
        <w:t xml:space="preserve"> настоящего Порядка (не менее чем в одной программе или одном конкурсе);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публикация в течение года, предшествующего назначению денежной выплаты, статей, монографий, учебников, учебно-методических и научно-методических пособий в ведущих учебных и научных изданиях и издательствах (не менее двух публикаций);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участие в течение года, предшествующего назначению денежной выплаты, в научных мероприятиях различного уровня (не менее одного участия);</w:t>
      </w:r>
    </w:p>
    <w:p w:rsidR="00EB7E90" w:rsidRDefault="00EB7E90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Самарской области от 16.11.2022 N 991)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 xml:space="preserve">возможность коммерциализации и практического применения </w:t>
      </w:r>
      <w:proofErr w:type="gramStart"/>
      <w:r>
        <w:t>результатов</w:t>
      </w:r>
      <w:proofErr w:type="gramEnd"/>
      <w:r>
        <w:t xml:space="preserve"> научно-исследовательских и опытно-конструкторских работ молодых ученых и конструкторов (наличие за последние пять лет не менее одного авторского свидетельства (патента), или свидетельства о государственной регистрации программы, или акта внедрения, или технической справки (отчета) по теме научно-исследовательской или опытно-конструкторской работы).</w:t>
      </w:r>
    </w:p>
    <w:p w:rsidR="00EB7E90" w:rsidRDefault="00EB7E90">
      <w:pPr>
        <w:pStyle w:val="ConsPlusNormal"/>
        <w:jc w:val="both"/>
      </w:pPr>
      <w:r>
        <w:t xml:space="preserve">(в ред. Постановлений Правительства Самарской области от 20.04.2020 </w:t>
      </w:r>
      <w:hyperlink r:id="rId28">
        <w:r>
          <w:rPr>
            <w:color w:val="0000FF"/>
          </w:rPr>
          <w:t>N 271</w:t>
        </w:r>
      </w:hyperlink>
      <w:r>
        <w:t xml:space="preserve">, от 16.11.2022 </w:t>
      </w:r>
      <w:hyperlink r:id="rId29">
        <w:r>
          <w:rPr>
            <w:color w:val="0000FF"/>
          </w:rPr>
          <w:t>N 991</w:t>
        </w:r>
      </w:hyperlink>
      <w:r>
        <w:t>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11. Заявка соискателя денежной выплаты включает в себя две формы:</w:t>
      </w:r>
    </w:p>
    <w:p w:rsidR="00EB7E90" w:rsidRDefault="00EB7E90">
      <w:pPr>
        <w:pStyle w:val="ConsPlusNormal"/>
        <w:spacing w:before="220"/>
        <w:ind w:firstLine="540"/>
        <w:jc w:val="both"/>
      </w:pPr>
      <w:proofErr w:type="gramStart"/>
      <w:r>
        <w:t>форма N 1 "Сведения о соискателе денежной выплаты" (фамилия, имя, отчество; место работы; должность; адрес места жительства (проживания); ученая степень, ученое звание;</w:t>
      </w:r>
      <w:proofErr w:type="gramEnd"/>
      <w:r>
        <w:t xml:space="preserve"> информация об участии в течение года, предшествующего назначению денежной выплаты, в выполнении научно-исследовательских и опытно-конструкторских работ в рамках региональных, федеральных и международных программ и конкурсов по приоритетным для Самарской области направлениям развития науки, технологий и техники в соответствии с </w:t>
      </w:r>
      <w:hyperlink w:anchor="P41">
        <w:r>
          <w:rPr>
            <w:color w:val="0000FF"/>
          </w:rPr>
          <w:t>пунктом 1</w:t>
        </w:r>
      </w:hyperlink>
      <w:r>
        <w:t xml:space="preserve"> настоящего Порядка; сведения о публикациях в течение года, предшествующего назначению денежной выплаты, статей, монографий, учебников, учебно-методических и научно-методических пособий в ведущих учебных и научных изданиях и издательствах; сведения об участии в течение года, предшествующего назначению денежной выплаты, в научных мероприятиях различного уровня; перечень объектов интеллектуальной собственности по направлению заявленной научно-исследовательской или опытно-конструкторской работы (авторские свидетельства, патенты, свидетельства о государственной регистрации программы, акты внедрения, техническая справка (отчет));</w:t>
      </w:r>
    </w:p>
    <w:p w:rsidR="00EB7E90" w:rsidRDefault="00EB7E90">
      <w:pPr>
        <w:pStyle w:val="ConsPlusNormal"/>
        <w:jc w:val="both"/>
      </w:pPr>
      <w:r>
        <w:t xml:space="preserve">(в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Правительства Самарской области от 20.04.2020 N 271)</w:t>
      </w:r>
    </w:p>
    <w:p w:rsidR="00EB7E90" w:rsidRDefault="00EB7E90">
      <w:pPr>
        <w:pStyle w:val="ConsPlusNormal"/>
        <w:spacing w:before="220"/>
        <w:ind w:firstLine="540"/>
        <w:jc w:val="both"/>
      </w:pPr>
      <w:proofErr w:type="gramStart"/>
      <w:r>
        <w:t xml:space="preserve">форма N 2 "Описание научно-исследовательской или опытно-конструкторской работы" (тема работы, направление работы в соответствии с </w:t>
      </w:r>
      <w:hyperlink w:anchor="P41">
        <w:r>
          <w:rPr>
            <w:color w:val="0000FF"/>
          </w:rPr>
          <w:t>пунктом 1</w:t>
        </w:r>
      </w:hyperlink>
      <w:r>
        <w:t xml:space="preserve"> настоящего Порядка, описание проблемной ситуации, сложившейся в данном научном направлении, цели работы, задачи работы, основное содержание работы, научная новизна работы, план работы, ожидаемые результаты работы и основные направления дальнейшего их использования, в том числе для научно-технического потенциала Самарской области).</w:t>
      </w:r>
      <w:proofErr w:type="gramEnd"/>
    </w:p>
    <w:p w:rsidR="00EB7E90" w:rsidRDefault="00EB7E90">
      <w:pPr>
        <w:pStyle w:val="ConsPlusNormal"/>
        <w:spacing w:before="220"/>
        <w:ind w:firstLine="540"/>
        <w:jc w:val="both"/>
      </w:pPr>
      <w:r>
        <w:t>Формы заявки подписываются соискателем денежной выплаты собственноручно и заверяются по месту работы соискателя денежной выплаты.</w:t>
      </w:r>
    </w:p>
    <w:p w:rsidR="00EB7E90" w:rsidRDefault="00EB7E90">
      <w:pPr>
        <w:pStyle w:val="ConsPlusNormal"/>
        <w:jc w:val="both"/>
      </w:pPr>
      <w:r>
        <w:t xml:space="preserve">(в ред. </w:t>
      </w:r>
      <w:hyperlink r:id="rId31">
        <w:r>
          <w:rPr>
            <w:color w:val="0000FF"/>
          </w:rPr>
          <w:t>Постановления</w:t>
        </w:r>
      </w:hyperlink>
      <w:r>
        <w:t xml:space="preserve"> Правительства Самарской области от 16.11.2022 N 991)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К заявке прилагаются:</w:t>
      </w:r>
    </w:p>
    <w:p w:rsidR="00EB7E90" w:rsidRDefault="00EB7E90">
      <w:pPr>
        <w:pStyle w:val="ConsPlusNormal"/>
        <w:jc w:val="both"/>
      </w:pPr>
      <w:r>
        <w:t xml:space="preserve">(в ред. </w:t>
      </w:r>
      <w:hyperlink r:id="rId32">
        <w:r>
          <w:rPr>
            <w:color w:val="0000FF"/>
          </w:rPr>
          <w:t>Постановлением</w:t>
        </w:r>
      </w:hyperlink>
      <w:r>
        <w:t xml:space="preserve"> Правительства Самарской области от 16.11.2022 N 991)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копия паспорта соискателя (первого разворота и страницы с регистрацией по месту жительства) или иного документа, удостоверяющего личность;</w:t>
      </w:r>
    </w:p>
    <w:p w:rsidR="00EB7E90" w:rsidRDefault="00EB7E90">
      <w:pPr>
        <w:pStyle w:val="ConsPlusNormal"/>
        <w:jc w:val="both"/>
      </w:pPr>
      <w:r>
        <w:t xml:space="preserve">(в ред. </w:t>
      </w:r>
      <w:proofErr w:type="gramStart"/>
      <w:r>
        <w:t>введен</w:t>
      </w:r>
      <w:proofErr w:type="gramEnd"/>
      <w:r>
        <w:t xml:space="preserve"> </w:t>
      </w:r>
      <w:hyperlink r:id="rId33">
        <w:r>
          <w:rPr>
            <w:color w:val="0000FF"/>
          </w:rPr>
          <w:t>Постановлением</w:t>
        </w:r>
      </w:hyperlink>
      <w:r>
        <w:t xml:space="preserve"> Правительства Самарской области от 16.11.2022 N 991)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 xml:space="preserve">копия диплома кандидата (доктора) наук (для лиц, имеющих ученые степени), заверенная </w:t>
      </w:r>
      <w:r>
        <w:lastRenderedPageBreak/>
        <w:t>по месту работы;</w:t>
      </w:r>
    </w:p>
    <w:p w:rsidR="00EB7E90" w:rsidRDefault="00EB7E90">
      <w:pPr>
        <w:pStyle w:val="ConsPlusNormal"/>
        <w:jc w:val="both"/>
      </w:pPr>
      <w:r>
        <w:t xml:space="preserve">(в ред. </w:t>
      </w:r>
      <w:proofErr w:type="gramStart"/>
      <w:r>
        <w:t>введен</w:t>
      </w:r>
      <w:proofErr w:type="gramEnd"/>
      <w:r>
        <w:t xml:space="preserve"> </w:t>
      </w:r>
      <w:hyperlink r:id="rId34">
        <w:r>
          <w:rPr>
            <w:color w:val="0000FF"/>
          </w:rPr>
          <w:t>Постановлением</w:t>
        </w:r>
      </w:hyperlink>
      <w:r>
        <w:t xml:space="preserve"> Правительства Самарской области от 16.11.2022 N 991)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справка с места работы, подтверждающая наличие трудовых отношений соискателя с организацией;</w:t>
      </w:r>
    </w:p>
    <w:p w:rsidR="00EB7E90" w:rsidRDefault="00EB7E90">
      <w:pPr>
        <w:pStyle w:val="ConsPlusNormal"/>
        <w:jc w:val="both"/>
      </w:pPr>
      <w:r>
        <w:t xml:space="preserve">(в ред. </w:t>
      </w:r>
      <w:proofErr w:type="gramStart"/>
      <w:r>
        <w:t>введен</w:t>
      </w:r>
      <w:proofErr w:type="gramEnd"/>
      <w:r>
        <w:t xml:space="preserve"> </w:t>
      </w:r>
      <w:hyperlink r:id="rId35">
        <w:r>
          <w:rPr>
            <w:color w:val="0000FF"/>
          </w:rPr>
          <w:t>Постановлением</w:t>
        </w:r>
      </w:hyperlink>
      <w:r>
        <w:t xml:space="preserve"> Правительства Самарской области от 16.11.2022 N 991)</w:t>
      </w:r>
    </w:p>
    <w:p w:rsidR="00EB7E90" w:rsidRDefault="00EB7E90">
      <w:pPr>
        <w:pStyle w:val="ConsPlusNormal"/>
        <w:spacing w:before="220"/>
        <w:ind w:firstLine="540"/>
        <w:jc w:val="both"/>
      </w:pPr>
      <w:proofErr w:type="gramStart"/>
      <w:r>
        <w:t xml:space="preserve">копии документов, подтверждающих участие соискателя в течение года, предшествующего назначению денежной выплаты, в выполнении научно-исследовательских и опытно-конструкторских работ в рамках региональных, федеральных и международных программ и конкурсов по приоритетным для Самарской области направлениям развития науки, технологий и техники в соответствии с </w:t>
      </w:r>
      <w:hyperlink w:anchor="P41">
        <w:r>
          <w:rPr>
            <w:color w:val="0000FF"/>
          </w:rPr>
          <w:t>пунктом 1</w:t>
        </w:r>
      </w:hyperlink>
      <w:r>
        <w:t xml:space="preserve"> настоящего Порядка;</w:t>
      </w:r>
      <w:proofErr w:type="gramEnd"/>
    </w:p>
    <w:p w:rsidR="00EB7E90" w:rsidRDefault="00EB7E90">
      <w:pPr>
        <w:pStyle w:val="ConsPlusNormal"/>
        <w:jc w:val="both"/>
      </w:pPr>
      <w:r>
        <w:t xml:space="preserve">(в ред. </w:t>
      </w:r>
      <w:proofErr w:type="gramStart"/>
      <w:r>
        <w:t>введен</w:t>
      </w:r>
      <w:proofErr w:type="gramEnd"/>
      <w:r>
        <w:t xml:space="preserve"> </w:t>
      </w:r>
      <w:hyperlink r:id="rId36">
        <w:r>
          <w:rPr>
            <w:color w:val="0000FF"/>
          </w:rPr>
          <w:t>Постановлением</w:t>
        </w:r>
      </w:hyperlink>
      <w:r>
        <w:t xml:space="preserve"> Правительства Самарской области от 16.11.2022 N 991)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копии публикаций соискателя (статей, монографий, учебников, учебно-методических и научно-методических пособий в ведущих учебных и научных изданиях и издательствах) за год, предшествующий назначению денежной выплаты;</w:t>
      </w:r>
    </w:p>
    <w:p w:rsidR="00EB7E90" w:rsidRDefault="00EB7E90">
      <w:pPr>
        <w:pStyle w:val="ConsPlusNormal"/>
        <w:jc w:val="both"/>
      </w:pPr>
      <w:r>
        <w:t xml:space="preserve">(в ред. </w:t>
      </w:r>
      <w:proofErr w:type="gramStart"/>
      <w:r>
        <w:t>введен</w:t>
      </w:r>
      <w:proofErr w:type="gramEnd"/>
      <w:r>
        <w:t xml:space="preserve"> </w:t>
      </w:r>
      <w:hyperlink r:id="rId37">
        <w:r>
          <w:rPr>
            <w:color w:val="0000FF"/>
          </w:rPr>
          <w:t>Постановлением</w:t>
        </w:r>
      </w:hyperlink>
      <w:r>
        <w:t xml:space="preserve"> Правительства Самарской области от 16.11.2022 N 991)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копии документов, подтверждающих участие соискателя в течение года, предшествующего назначению денежной выплаты, в научных мероприятиях различного уровня (сертификат участника и (или) копия тезисов доклада в сборнике трудов (материалов), изданном по итогам научного мероприятия);</w:t>
      </w:r>
    </w:p>
    <w:p w:rsidR="00EB7E90" w:rsidRDefault="00EB7E90">
      <w:pPr>
        <w:pStyle w:val="ConsPlusNormal"/>
        <w:jc w:val="both"/>
      </w:pPr>
      <w:r>
        <w:t xml:space="preserve">(в ред. </w:t>
      </w:r>
      <w:proofErr w:type="gramStart"/>
      <w:r>
        <w:t>введен</w:t>
      </w:r>
      <w:proofErr w:type="gramEnd"/>
      <w:r>
        <w:t xml:space="preserve"> </w:t>
      </w:r>
      <w:hyperlink r:id="rId38">
        <w:r>
          <w:rPr>
            <w:color w:val="0000FF"/>
          </w:rPr>
          <w:t>Постановлением</w:t>
        </w:r>
      </w:hyperlink>
      <w:r>
        <w:t xml:space="preserve"> Правительства Самарской области от 16.11.2022 N 991)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копии документов, подтверждающих возможность коммерциализации и практического применения результатов научно-исследовательских и опытно-конструкторских работ соискателя (авторское свидетельство (патент), свидетельство о государственной регистрации программы, акт внедрения, техническая справка (отчет) по теме научно-исследовательской или опытно-конструкторской работы соискателя).</w:t>
      </w:r>
    </w:p>
    <w:p w:rsidR="00EB7E90" w:rsidRDefault="00EB7E90">
      <w:pPr>
        <w:pStyle w:val="ConsPlusNormal"/>
        <w:jc w:val="both"/>
      </w:pPr>
      <w:r>
        <w:t xml:space="preserve">(в ред. </w:t>
      </w:r>
      <w:proofErr w:type="gramStart"/>
      <w:r>
        <w:t>введен</w:t>
      </w:r>
      <w:proofErr w:type="gramEnd"/>
      <w:r>
        <w:t xml:space="preserve"> </w:t>
      </w:r>
      <w:hyperlink r:id="rId39">
        <w:r>
          <w:rPr>
            <w:color w:val="0000FF"/>
          </w:rPr>
          <w:t>Постановлением</w:t>
        </w:r>
      </w:hyperlink>
      <w:r>
        <w:t xml:space="preserve"> Правительства Самарской области от 16.11.2022 N 991)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12. Состав конкурсной комиссии формируется из руководителей и представителей органов исполнительной власти Самарской области, образовательных организаций высшего образования и научных организаций, производственных предприятий и организаций инновационной сферы Самарской области - специалистов в соответствующих областях знаний. Состав конкурсной комиссии ежегодно утверждается приказом министерства.</w:t>
      </w:r>
    </w:p>
    <w:p w:rsidR="00EB7E90" w:rsidRDefault="00EB7E9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0">
        <w:r>
          <w:rPr>
            <w:color w:val="0000FF"/>
          </w:rPr>
          <w:t>Постановления</w:t>
        </w:r>
      </w:hyperlink>
      <w:r>
        <w:t xml:space="preserve"> Правительства Самарской области от 16.11.2022 N 991)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В состав конкурсной комиссии входят председатель, два заместителя председателя, секретарь и члены комиссии.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К компетенции членов конкурсной комиссии относятся проведение экспертизы заявок соискателей денежных выплат и научных отчетов молодых ученых и конструкторов за прошедший год, подготовка предложений по предоставлению денежных выплат, принятие решения о победителях конкурса.</w:t>
      </w:r>
    </w:p>
    <w:p w:rsidR="00EB7E90" w:rsidRDefault="00EB7E90">
      <w:pPr>
        <w:pStyle w:val="ConsPlusNormal"/>
        <w:spacing w:before="220"/>
        <w:ind w:firstLine="540"/>
        <w:jc w:val="both"/>
      </w:pPr>
      <w:proofErr w:type="gramStart"/>
      <w:r>
        <w:t>Член конкурсной комиссии должен отказаться от проведения экспертизы заявок соискателей денежных выплат и научных отчетов молодых ученых и конструкторов за прошедший год, если заявка представлена от соискателя, имеющего трудовые отношения с организацией, в которой работает член конкурсной комиссии, а также в случаях невозможности проведения экспертизы в установленные сроки (по причине временного отсутствия члена конкурсной комиссии, болезни, отсутствия технических возможностей для</w:t>
      </w:r>
      <w:proofErr w:type="gramEnd"/>
      <w:r>
        <w:t xml:space="preserve"> проведения экспертизы и т.д.).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 xml:space="preserve">Экспертиза в отношении научно-исследовательских или опытно-конструкторских работ, представленных на конкурс, проводится членами конкурсной комиссии, являющимися </w:t>
      </w:r>
      <w:r>
        <w:lastRenderedPageBreak/>
        <w:t>специалистами в соответствующих областях научных знаний.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 xml:space="preserve">Члены конкурсной комиссии осуществляют экспертизу заявок соискателей денежных выплат, руководствуясь </w:t>
      </w:r>
      <w:hyperlink w:anchor="P56">
        <w:r>
          <w:rPr>
            <w:color w:val="0000FF"/>
          </w:rPr>
          <w:t>пунктами 4</w:t>
        </w:r>
      </w:hyperlink>
      <w:r>
        <w:t xml:space="preserve">, </w:t>
      </w:r>
      <w:hyperlink w:anchor="P59">
        <w:r>
          <w:rPr>
            <w:color w:val="0000FF"/>
          </w:rPr>
          <w:t>5</w:t>
        </w:r>
      </w:hyperlink>
      <w:r>
        <w:t xml:space="preserve"> и </w:t>
      </w:r>
      <w:hyperlink w:anchor="P68">
        <w:r>
          <w:rPr>
            <w:color w:val="0000FF"/>
          </w:rPr>
          <w:t>10</w:t>
        </w:r>
      </w:hyperlink>
      <w:r>
        <w:t xml:space="preserve"> настоящего Порядка.</w:t>
      </w:r>
    </w:p>
    <w:p w:rsidR="00EB7E90" w:rsidRDefault="00EB7E90">
      <w:pPr>
        <w:pStyle w:val="ConsPlusNormal"/>
        <w:spacing w:before="220"/>
        <w:ind w:firstLine="540"/>
        <w:jc w:val="both"/>
      </w:pPr>
      <w:proofErr w:type="gramStart"/>
      <w:r>
        <w:t>К заседанию министерство предоставляет членам конкурсной комиссии информацию о финансировании (отсутствии финансирования) научно-исследовательских и опытно-конструкторских работ, представленных на конкурс, из бюджета Самарской области в рамках конкурса работ и проектов в области науки и техники на предоставление Губернских премий в области науки и техники, Губернских грантов в области науки и техники и областного конкурса "Молодой ученый".</w:t>
      </w:r>
      <w:proofErr w:type="gramEnd"/>
    </w:p>
    <w:p w:rsidR="00EB7E90" w:rsidRDefault="00EB7E90">
      <w:pPr>
        <w:pStyle w:val="ConsPlusNormal"/>
        <w:jc w:val="both"/>
      </w:pPr>
      <w:r>
        <w:t xml:space="preserve">(в ред. </w:t>
      </w:r>
      <w:hyperlink r:id="rId41">
        <w:r>
          <w:rPr>
            <w:color w:val="0000FF"/>
          </w:rPr>
          <w:t>Постановления</w:t>
        </w:r>
      </w:hyperlink>
      <w:r>
        <w:t xml:space="preserve"> Правительства Самарской области от 16.11.2022 N 991)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Решение о победителях конкурса принимается конкурсной комиссией большинством голосов членов конкурсной комиссии, присутствующих на заседании, и оформляется протоколом. При равенстве голосов голос председательствующего на заседании конкурсной комиссии является решающим.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13. Конкурсная комиссия не позднее 20 июля текущего года проводит заседание и принимает решение о победителях конкурса (далее - получатели денежных выплат).</w:t>
      </w:r>
    </w:p>
    <w:p w:rsidR="00EB7E90" w:rsidRDefault="00EB7E90">
      <w:pPr>
        <w:pStyle w:val="ConsPlusNormal"/>
        <w:jc w:val="both"/>
      </w:pPr>
      <w:r>
        <w:t xml:space="preserve">(в ред. </w:t>
      </w:r>
      <w:hyperlink r:id="rId42">
        <w:r>
          <w:rPr>
            <w:color w:val="0000FF"/>
          </w:rPr>
          <w:t>Постановления</w:t>
        </w:r>
      </w:hyperlink>
      <w:r>
        <w:t xml:space="preserve"> Правительства Самарской области от 16.11.2022 N 991)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14. Решение конкурсной комиссии является основанием для заключения министерством договоров с получателями денежных выплат.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В договоре указывается тема научно-исследовательской или опытно-конструкторской работы молодого ученого или конструктора, содержатся план работы, ожидаемые результаты работы и их использование, в том числе для научно-технического потенциала Самарской области, сроки представления научного отчета по итогам проведенной в текущем году научно-исследовательской или опытно-конструкторской работы.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Договор предусматривает обязательство получателя денежной выплаты отработать в организации в течение года, в котором ему была предоставлена денежная выплата.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15. Перечисление денежных выплат осуществляется получателям на их лицевые счета, открытые в банке или иной кредитной организации.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 xml:space="preserve">Министерство на основании протокола конкурсной комиссии и договора единовременно осуществляет перечисление денежной суммы в размере, установленном </w:t>
      </w:r>
      <w:hyperlink w:anchor="P54">
        <w:r>
          <w:rPr>
            <w:color w:val="0000FF"/>
          </w:rPr>
          <w:t>пунктом 3</w:t>
        </w:r>
      </w:hyperlink>
      <w:r>
        <w:t xml:space="preserve"> настоящего Порядка, на указанные в договоре лицевые счета.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 xml:space="preserve">16. Молодой ученый и конструктор, получивший денежную выплату в предыдущем году, вправе участвовать в конкурсе следующего года. При этом решение о предоставлении денежной выплаты молодому ученому и конструктору будет приниматься конкурсной </w:t>
      </w:r>
      <w:proofErr w:type="gramStart"/>
      <w:r>
        <w:t>комиссией</w:t>
      </w:r>
      <w:proofErr w:type="gramEnd"/>
      <w:r>
        <w:t xml:space="preserve"> с учетом результатов проведенной ей экспертизы научного отчета молодого ученого и конструктора за прошедший год.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>Научный отчет должен содержать информацию о результатах фактически проделанной в прошедшем году научно-исследовательской или опытно-конструкторской работы с учетом заявленного плана работы. К научному отчету прилагается библиографический список публикаций по итогам прошедшего года с приложением копий опубликованных статей, тезисов докладов, принятых к печати рукописей статей, книг, распечатки электронных публикаций.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 xml:space="preserve">Конкурсная комиссия оценивает результаты научно-исследовательской или опытно-конструкторской работы, их новизну, актуальность для данной отрасли знаний, вклад теоретического, методологического, методического или прикладного характера, самостоятельный </w:t>
      </w:r>
      <w:r>
        <w:lastRenderedPageBreak/>
        <w:t>характер исследования, оригинальность содержания работы, перспективы реализации выполненного исследования.</w:t>
      </w:r>
    </w:p>
    <w:p w:rsidR="00EB7E90" w:rsidRDefault="00EB7E90">
      <w:pPr>
        <w:pStyle w:val="ConsPlusNormal"/>
        <w:spacing w:before="220"/>
        <w:ind w:firstLine="540"/>
        <w:jc w:val="both"/>
      </w:pPr>
      <w:r>
        <w:t xml:space="preserve">17. Сведения о назначении денежных выплат публикуются на официальном сайте министерства в сети Интернет не позднее 10 рабочих дней </w:t>
      </w:r>
      <w:proofErr w:type="gramStart"/>
      <w:r>
        <w:t>с даты утверждения</w:t>
      </w:r>
      <w:proofErr w:type="gramEnd"/>
      <w:r>
        <w:t xml:space="preserve"> протокола.</w:t>
      </w:r>
    </w:p>
    <w:p w:rsidR="00EB7E90" w:rsidRDefault="00EB7E90">
      <w:pPr>
        <w:pStyle w:val="ConsPlusNormal"/>
        <w:jc w:val="both"/>
      </w:pPr>
      <w:r>
        <w:t xml:space="preserve">(п. 17 в ред. </w:t>
      </w:r>
      <w:hyperlink r:id="rId43">
        <w:r>
          <w:rPr>
            <w:color w:val="0000FF"/>
          </w:rPr>
          <w:t>Постановления</w:t>
        </w:r>
      </w:hyperlink>
      <w:r>
        <w:t xml:space="preserve"> Правительства Самарской области от 16.11.2022 N 991)</w:t>
      </w:r>
    </w:p>
    <w:p w:rsidR="00EB7E90" w:rsidRDefault="00EB7E90">
      <w:pPr>
        <w:pStyle w:val="ConsPlusNormal"/>
        <w:jc w:val="both"/>
      </w:pPr>
    </w:p>
    <w:p w:rsidR="00EB7E90" w:rsidRDefault="00EB7E90">
      <w:pPr>
        <w:pStyle w:val="ConsPlusNormal"/>
        <w:jc w:val="both"/>
      </w:pPr>
    </w:p>
    <w:p w:rsidR="00EB7E90" w:rsidRDefault="00EB7E9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E7185" w:rsidRDefault="001E7185">
      <w:bookmarkStart w:id="6" w:name="_GoBack"/>
      <w:bookmarkEnd w:id="6"/>
    </w:p>
    <w:sectPr w:rsidR="001E7185" w:rsidSect="00B47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E90"/>
    <w:rsid w:val="001E7185"/>
    <w:rsid w:val="00EB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7E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7E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B7E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7E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7E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B7E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DCFD3A83DFC0F5ECEB91361E205E618C72D39774CE297E2E60779E9C8E7BAFC3D893C71D489F6BD53525283DFE5A395ABC2B2776C9B20232DCA21S3f2H" TargetMode="External"/><Relationship Id="rId18" Type="http://schemas.openxmlformats.org/officeDocument/2006/relationships/hyperlink" Target="consultantplus://offline/ref=0DCFD3A83DFC0F5ECEB91361E205E618C72D39774BEC92E6E00824E3C0BEB6FE3A866366D3C0FABC53525A87D3BAA680BA9ABE757185223F31C82333SAfAH" TargetMode="External"/><Relationship Id="rId26" Type="http://schemas.openxmlformats.org/officeDocument/2006/relationships/hyperlink" Target="consultantplus://offline/ref=0DCFD3A83DFC0F5ECEB91361E205E618C72D39774BE999E7E30924E3C0BEB6FE3A866366D3C0FABC53525A86D7BAA680BA9ABE757185223F31C82333SAfAH" TargetMode="External"/><Relationship Id="rId39" Type="http://schemas.openxmlformats.org/officeDocument/2006/relationships/hyperlink" Target="consultantplus://offline/ref=0DCFD3A83DFC0F5ECEB91361E205E618C72D39774BEC92E6E00824E3C0BEB6FE3A866366D3C0FABC53525A85DCBAA680BA9ABE757185223F31C82333SAfAH" TargetMode="External"/><Relationship Id="rId21" Type="http://schemas.openxmlformats.org/officeDocument/2006/relationships/hyperlink" Target="consultantplus://offline/ref=0DCFD3A83DFC0F5ECEB91361E205E618C72D39774BEC92E6E00824E3C0BEB6FE3A866366D3C0FABC53525A86D4BAA680BA9ABE757185223F31C82333SAfAH" TargetMode="External"/><Relationship Id="rId34" Type="http://schemas.openxmlformats.org/officeDocument/2006/relationships/hyperlink" Target="consultantplus://offline/ref=0DCFD3A83DFC0F5ECEB91361E205E618C72D39774BEC92E6E00824E3C0BEB6FE3A866366D3C0FABC53525A85D7BAA680BA9ABE757185223F31C82333SAfAH" TargetMode="External"/><Relationship Id="rId42" Type="http://schemas.openxmlformats.org/officeDocument/2006/relationships/hyperlink" Target="consultantplus://offline/ref=0DCFD3A83DFC0F5ECEB91361E205E618C72D39774BEC92E6E00824E3C0BEB6FE3A866366D3C0FABC53525A84D7BAA680BA9ABE757185223F31C82333SAfAH" TargetMode="External"/><Relationship Id="rId7" Type="http://schemas.openxmlformats.org/officeDocument/2006/relationships/hyperlink" Target="consultantplus://offline/ref=0DCFD3A83DFC0F5ECEB91361E205E618C72D39774BE999E7E30924E3C0BEB6FE3A866366D3C0FABC53525A87D1BAA680BA9ABE757185223F31C82333SAfA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DCFD3A83DFC0F5ECEB91361E205E618C72D39774DEE99E1E50779E9C8E7BAFC3D893C71D489F6BD53525980DFE5A395ABC2B2776C9B20232DCA21S3f2H" TargetMode="External"/><Relationship Id="rId29" Type="http://schemas.openxmlformats.org/officeDocument/2006/relationships/hyperlink" Target="consultantplus://offline/ref=0DCFD3A83DFC0F5ECEB91361E205E618C72D39774BEC92E6E00824E3C0BEB6FE3A866366D3C0FABC53525A86D3BAA680BA9ABE757185223F31C82333SAfA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DCFD3A83DFC0F5ECEB91361E205E618C72D39774DEE99E1E50779E9C8E7BAFC3D893C71D489F6BD53525981DFE5A395ABC2B2776C9B20232DCA21S3f2H" TargetMode="External"/><Relationship Id="rId11" Type="http://schemas.openxmlformats.org/officeDocument/2006/relationships/hyperlink" Target="consultantplus://offline/ref=0DCFD3A83DFC0F5ECEB91361E205E618C72D39774BEC92E6E00824E3C0BEB6FE3A866366D3C0FABC53525A87D2BAA680BA9ABE757185223F31C82333SAfAH" TargetMode="External"/><Relationship Id="rId24" Type="http://schemas.openxmlformats.org/officeDocument/2006/relationships/hyperlink" Target="consultantplus://offline/ref=0DCFD3A83DFC0F5ECEB91361E205E618C72D39774BE999E7E30924E3C0BEB6FE3A866366D3C0FABC53525A86D4BAA680BA9ABE757185223F31C82333SAfAH" TargetMode="External"/><Relationship Id="rId32" Type="http://schemas.openxmlformats.org/officeDocument/2006/relationships/hyperlink" Target="consultantplus://offline/ref=0DCFD3A83DFC0F5ECEB91361E205E618C72D39774BEC92E6E00824E3C0BEB6FE3A866366D3C0FABC53525A85D4BAA680BA9ABE757185223F31C82333SAfAH" TargetMode="External"/><Relationship Id="rId37" Type="http://schemas.openxmlformats.org/officeDocument/2006/relationships/hyperlink" Target="consultantplus://offline/ref=0DCFD3A83DFC0F5ECEB91361E205E618C72D39774BEC92E6E00824E3C0BEB6FE3A866366D3C0FABC53525A85D2BAA680BA9ABE757185223F31C82333SAfAH" TargetMode="External"/><Relationship Id="rId40" Type="http://schemas.openxmlformats.org/officeDocument/2006/relationships/hyperlink" Target="consultantplus://offline/ref=0DCFD3A83DFC0F5ECEB91361E205E618C72D39774BEC92E6E00824E3C0BEB6FE3A866366D3C0FABC53525A84D4BAA680BA9ABE757185223F31C82333SAfAH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0DCFD3A83DFC0F5ECEB91361E205E618C72D39774BE999E7E30924E3C0BEB6FE3A866366D3C0FABC53525A87DCBAA680BA9ABE757185223F31C82333SAfAH" TargetMode="External"/><Relationship Id="rId23" Type="http://schemas.openxmlformats.org/officeDocument/2006/relationships/hyperlink" Target="consultantplus://offline/ref=0DCFD3A83DFC0F5ECEB91361E205E618C72D39774BEC92E6E00824E3C0BEB6FE3A866366D3C0FABC53525A86D6BAA680BA9ABE757185223F31C82333SAfAH" TargetMode="External"/><Relationship Id="rId28" Type="http://schemas.openxmlformats.org/officeDocument/2006/relationships/hyperlink" Target="consultantplus://offline/ref=0DCFD3A83DFC0F5ECEB91361E205E618C72D39774BE999E7E30924E3C0BEB6FE3A866366D3C0FABC53525A86D0BAA680BA9ABE757185223F31C82333SAfAH" TargetMode="External"/><Relationship Id="rId36" Type="http://schemas.openxmlformats.org/officeDocument/2006/relationships/hyperlink" Target="consultantplus://offline/ref=0DCFD3A83DFC0F5ECEB91361E205E618C72D39774BEC92E6E00824E3C0BEB6FE3A866366D3C0FABC53525A85D1BAA680BA9ABE757185223F31C82333SAfAH" TargetMode="External"/><Relationship Id="rId10" Type="http://schemas.openxmlformats.org/officeDocument/2006/relationships/hyperlink" Target="consultantplus://offline/ref=0DCFD3A83DFC0F5ECEB91361E205E618C72D39774BE999E7E30924E3C0BEB6FE3A866366D3C0FABC53525A87D2BAA680BA9ABE757185223F31C82333SAfAH" TargetMode="External"/><Relationship Id="rId19" Type="http://schemas.openxmlformats.org/officeDocument/2006/relationships/hyperlink" Target="consultantplus://offline/ref=0DCFD3A83DFC0F5ECEB91361E205E618C72D39774BEC92E6E00824E3C0BEB6FE3A866366D3C0FABC53525A87DCBAA680BA9ABE757185223F31C82333SAfAH" TargetMode="External"/><Relationship Id="rId31" Type="http://schemas.openxmlformats.org/officeDocument/2006/relationships/hyperlink" Target="consultantplus://offline/ref=0DCFD3A83DFC0F5ECEB91361E205E618C72D39774BEC92E6E00824E3C0BEB6FE3A866366D3C0FABC53525A86DDBAA680BA9ABE757185223F31C82333SAfAH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DCFD3A83DFC0F5ECEB91361E205E618C72D39774BEC94EEE60924E3C0BEB6FE3A866366D3C0FABC53575882D2BAA680BA9ABE757185223F31C82333SAfAH" TargetMode="External"/><Relationship Id="rId14" Type="http://schemas.openxmlformats.org/officeDocument/2006/relationships/hyperlink" Target="consultantplus://offline/ref=0DCFD3A83DFC0F5ECEB91361E205E618C72D39774BEC94EEE60924E3C0BEB6FE3A866366C1C0A2B052514487D6AFF0D1FCSCfCH" TargetMode="External"/><Relationship Id="rId22" Type="http://schemas.openxmlformats.org/officeDocument/2006/relationships/hyperlink" Target="consultantplus://offline/ref=0DCFD3A83DFC0F5ECEB91361E205E618C72D39774BEC92E6E00824E3C0BEB6FE3A866366D3C0FABC53525A86D5BAA680BA9ABE757185223F31C82333SAfAH" TargetMode="External"/><Relationship Id="rId27" Type="http://schemas.openxmlformats.org/officeDocument/2006/relationships/hyperlink" Target="consultantplus://offline/ref=0DCFD3A83DFC0F5ECEB91361E205E618C72D39774BEC92E6E00824E3C0BEB6FE3A866366D3C0FABC53525A86D2BAA680BA9ABE757185223F31C82333SAfAH" TargetMode="External"/><Relationship Id="rId30" Type="http://schemas.openxmlformats.org/officeDocument/2006/relationships/hyperlink" Target="consultantplus://offline/ref=0DCFD3A83DFC0F5ECEB91361E205E618C72D39774BE999E7E30924E3C0BEB6FE3A866366D3C0FABC53525A86D2BAA680BA9ABE757185223F31C82333SAfAH" TargetMode="External"/><Relationship Id="rId35" Type="http://schemas.openxmlformats.org/officeDocument/2006/relationships/hyperlink" Target="consultantplus://offline/ref=0DCFD3A83DFC0F5ECEB91361E205E618C72D39774BEC92E6E00824E3C0BEB6FE3A866366D3C0FABC53525A85D0BAA680BA9ABE757185223F31C82333SAfAH" TargetMode="External"/><Relationship Id="rId43" Type="http://schemas.openxmlformats.org/officeDocument/2006/relationships/hyperlink" Target="consultantplus://offline/ref=0DCFD3A83DFC0F5ECEB91361E205E618C72D39774BEC92E6E00824E3C0BEB6FE3A866366D3C0FABC53525A84D0BAA680BA9ABE757185223F31C82333SAfAH" TargetMode="External"/><Relationship Id="rId8" Type="http://schemas.openxmlformats.org/officeDocument/2006/relationships/hyperlink" Target="consultantplus://offline/ref=0DCFD3A83DFC0F5ECEB91361E205E618C72D39774BEC92E6E00824E3C0BEB6FE3A866366D3C0FABC53525A87D1BAA680BA9ABE757185223F31C82333SAfA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0DCFD3A83DFC0F5ECEB91361E205E618C72D39774BE999E7E30924E3C0BEB6FE3A866366D3C0FABC53525A87D3BAA680BA9ABE757185223F31C82333SAfAH" TargetMode="External"/><Relationship Id="rId17" Type="http://schemas.openxmlformats.org/officeDocument/2006/relationships/hyperlink" Target="consultantplus://offline/ref=0DCFD3A83DFC0F5ECEB91361E205E618C72D39774BE999E7E30924E3C0BEB6FE3A866366D3C0FABC53525A87DDBAA680BA9ABE757185223F31C82333SAfAH" TargetMode="External"/><Relationship Id="rId25" Type="http://schemas.openxmlformats.org/officeDocument/2006/relationships/hyperlink" Target="consultantplus://offline/ref=0DCFD3A83DFC0F5ECEB91361E205E618C72D39774BEC92E6E00824E3C0BEB6FE3A866366D3C0FABC53525A86D0BAA680BA9ABE757185223F31C82333SAfAH" TargetMode="External"/><Relationship Id="rId33" Type="http://schemas.openxmlformats.org/officeDocument/2006/relationships/hyperlink" Target="consultantplus://offline/ref=0DCFD3A83DFC0F5ECEB91361E205E618C72D39774BEC92E6E00824E3C0BEB6FE3A866366D3C0FABC53525A85D6BAA680BA9ABE757185223F31C82333SAfAH" TargetMode="External"/><Relationship Id="rId38" Type="http://schemas.openxmlformats.org/officeDocument/2006/relationships/hyperlink" Target="consultantplus://offline/ref=0DCFD3A83DFC0F5ECEB91361E205E618C72D39774BEC92E6E00824E3C0BEB6FE3A866366D3C0FABC53525A85D3BAA680BA9ABE757185223F31C82333SAfAH" TargetMode="External"/><Relationship Id="rId20" Type="http://schemas.openxmlformats.org/officeDocument/2006/relationships/hyperlink" Target="consultantplus://offline/ref=0DCFD3A83DFC0F5ECEB91361E205E618C72D39774DEE99E1E50779E9C8E7BAFC3D893C71D489F6BD53525980DFE5A395ABC2B2776C9B20232DCA21S3f2H" TargetMode="External"/><Relationship Id="rId41" Type="http://schemas.openxmlformats.org/officeDocument/2006/relationships/hyperlink" Target="consultantplus://offline/ref=0DCFD3A83DFC0F5ECEB91361E205E618C72D39774BEC92E6E00824E3C0BEB6FE3A866366D3C0FABC53525A84D6BAA680BA9ABE757185223F31C82333SAf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3866</Words>
  <Characters>22038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Кудашева Наталья Владимировна</dc:creator>
  <cp:lastModifiedBy>Кудашева Наталья Владимировна</cp:lastModifiedBy>
  <cp:revision>1</cp:revision>
  <dcterms:created xsi:type="dcterms:W3CDTF">2023-02-13T07:31:00Z</dcterms:created>
  <dcterms:modified xsi:type="dcterms:W3CDTF">2023-02-13T07:31:00Z</dcterms:modified>
</cp:coreProperties>
</file>